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DF98" w14:textId="4E5B0062" w:rsidR="00632DBA" w:rsidRPr="005A0A0D" w:rsidRDefault="008A592A" w:rsidP="00632DBA">
      <w:pPr>
        <w:pStyle w:val="NormalWeb"/>
        <w:rPr>
          <w:b/>
        </w:rPr>
      </w:pPr>
      <w:r>
        <w:rPr>
          <w:b/>
        </w:rPr>
        <w:t xml:space="preserve">ACF </w:t>
      </w:r>
      <w:r w:rsidR="00681B4B">
        <w:rPr>
          <w:b/>
        </w:rPr>
        <w:t>Human Services</w:t>
      </w:r>
      <w:r>
        <w:rPr>
          <w:b/>
        </w:rPr>
        <w:t xml:space="preserve"> </w:t>
      </w:r>
      <w:r w:rsidRPr="005A0A0D">
        <w:rPr>
          <w:b/>
        </w:rPr>
        <w:t>Subject Matter Experts</w:t>
      </w:r>
      <w:bookmarkStart w:id="0" w:name="_GoBack"/>
      <w:bookmarkEnd w:id="0"/>
    </w:p>
    <w:p w14:paraId="7A6FC1BA" w14:textId="77777777" w:rsidR="00632DBA" w:rsidRPr="005A0A0D" w:rsidRDefault="00632DBA" w:rsidP="00632DBA">
      <w:pPr>
        <w:pStyle w:val="NormalWeb"/>
        <w:rPr>
          <w:b/>
        </w:rPr>
      </w:pPr>
      <w:r w:rsidRPr="005A0A0D">
        <w:rPr>
          <w:b/>
        </w:rPr>
        <w:t xml:space="preserve">Summary: </w:t>
      </w:r>
    </w:p>
    <w:p w14:paraId="2C67F1FC" w14:textId="0880B99B" w:rsidR="00632DBA" w:rsidRDefault="00AF10A5" w:rsidP="00632DBA">
      <w:pPr>
        <w:pStyle w:val="NormalWeb"/>
      </w:pPr>
      <w:r>
        <w:t>The HHS Administration for Children and Families (ACF) can deploy</w:t>
      </w:r>
      <w:r w:rsidR="00681B4B">
        <w:t xml:space="preserve"> a Subject Matter Expert in HHS human services programs and their uses</w:t>
      </w:r>
      <w:r>
        <w:t xml:space="preserve"> in disasters to a FEMA Joint Field Office or other setting to provide planning support</w:t>
      </w:r>
      <w:r w:rsidR="00681B4B">
        <w:t xml:space="preserve"> and technical assistance</w:t>
      </w:r>
      <w:r>
        <w:t xml:space="preserve"> to Federal, State, Tribal, Territorial, and local partners on </w:t>
      </w:r>
      <w:r w:rsidR="00681B4B">
        <w:t>human services/social services systems supported by ACF.</w:t>
      </w:r>
    </w:p>
    <w:p w14:paraId="26F3C43F" w14:textId="73390C0A" w:rsidR="005B04CA" w:rsidRPr="005A0A0D" w:rsidRDefault="00632DBA" w:rsidP="00AF10A5">
      <w:pPr>
        <w:pStyle w:val="NormalWeb"/>
        <w:rPr>
          <w:b/>
        </w:rPr>
      </w:pPr>
      <w:r w:rsidRPr="005A0A0D">
        <w:rPr>
          <w:b/>
        </w:rPr>
        <w:t xml:space="preserve">Detailed Information: </w:t>
      </w:r>
    </w:p>
    <w:p w14:paraId="0F19FE2F" w14:textId="2BACDF75" w:rsidR="00AF10A5" w:rsidRDefault="00AF10A5" w:rsidP="00AF10A5">
      <w:pPr>
        <w:pStyle w:val="NormalWeb"/>
      </w:pPr>
      <w:r>
        <w:t xml:space="preserve">ACF can deploy a Subject Matter Expert (SME) </w:t>
      </w:r>
      <w:r w:rsidR="00681B4B">
        <w:t>in ACF-supported human services/social services programs</w:t>
      </w:r>
      <w:r>
        <w:t>. Deployable SMEs can support Federal, State, Tribal, Territorial, and local interagency</w:t>
      </w:r>
      <w:r w:rsidR="00681B4B">
        <w:t xml:space="preserve"> efforts to conduct impact and needs assessments for social services in the affected communities, and can provide technical assistance regarding strategic leveraging of ACF programs to address post-disaster needs.</w:t>
      </w:r>
      <w:r>
        <w:t xml:space="preserve"> </w:t>
      </w:r>
    </w:p>
    <w:p w14:paraId="4738EDC0" w14:textId="7440FD34" w:rsidR="00AF10A5" w:rsidRDefault="00AF10A5" w:rsidP="00AF10A5">
      <w:pPr>
        <w:pStyle w:val="NormalWeb"/>
      </w:pPr>
      <w:r>
        <w:t xml:space="preserve">SMEs are typically either ACF Regional Emergency Management Specialists (REMS), staff from ACF’s </w:t>
      </w:r>
      <w:hyperlink r:id="rId9" w:history="1">
        <w:r w:rsidRPr="005A0A0D">
          <w:rPr>
            <w:rStyle w:val="Hyperlink"/>
          </w:rPr>
          <w:t>Office of Human Services Emergency Preparedness and Response (OHSEPR)</w:t>
        </w:r>
      </w:hyperlink>
      <w:r>
        <w:t xml:space="preserve">, or disaster-trained program specialists from ACF </w:t>
      </w:r>
      <w:r w:rsidR="007D47F8">
        <w:t>program offices.</w:t>
      </w:r>
    </w:p>
    <w:p w14:paraId="670C1563" w14:textId="6DEA8A43" w:rsidR="007D47F8" w:rsidRDefault="00681B4B" w:rsidP="007D47F8">
      <w:pPr>
        <w:pStyle w:val="NormalWeb"/>
      </w:pPr>
      <w:r>
        <w:t>ACF human services</w:t>
      </w:r>
      <w:r w:rsidR="007D47F8">
        <w:t xml:space="preserve"> SMEs provide specialized expertise in human services/social services needs of communities impacted by disasters, and have expertise and reachback capacity across the full spectrum of ACF-supported programs such as:</w:t>
      </w:r>
    </w:p>
    <w:p w14:paraId="56F11086" w14:textId="74E480A9" w:rsidR="007D47F8" w:rsidRDefault="007D47F8" w:rsidP="007D47F8">
      <w:pPr>
        <w:pStyle w:val="NormalWeb"/>
        <w:numPr>
          <w:ilvl w:val="0"/>
          <w:numId w:val="1"/>
        </w:numPr>
      </w:pPr>
      <w:r>
        <w:t>Community Services Block Grant (CSBG) programs</w:t>
      </w:r>
    </w:p>
    <w:p w14:paraId="7E2C238E" w14:textId="50905E2A" w:rsidR="007D47F8" w:rsidRDefault="007D47F8" w:rsidP="007D47F8">
      <w:pPr>
        <w:pStyle w:val="NormalWeb"/>
        <w:numPr>
          <w:ilvl w:val="0"/>
          <w:numId w:val="1"/>
        </w:numPr>
      </w:pPr>
      <w:r>
        <w:t>Child welfare</w:t>
      </w:r>
    </w:p>
    <w:p w14:paraId="7E5CFE2F" w14:textId="4D794C4C" w:rsidR="007D47F8" w:rsidRDefault="007D47F8" w:rsidP="007D47F8">
      <w:pPr>
        <w:pStyle w:val="NormalWeb"/>
        <w:numPr>
          <w:ilvl w:val="0"/>
          <w:numId w:val="1"/>
        </w:numPr>
      </w:pPr>
      <w:r>
        <w:t>Child support enforcement</w:t>
      </w:r>
    </w:p>
    <w:p w14:paraId="57C2F637" w14:textId="4170CDAF" w:rsidR="007D47F8" w:rsidRDefault="007D47F8" w:rsidP="007D47F8">
      <w:pPr>
        <w:pStyle w:val="NormalWeb"/>
        <w:numPr>
          <w:ilvl w:val="0"/>
          <w:numId w:val="1"/>
        </w:numPr>
      </w:pPr>
      <w:r>
        <w:t>Domestic violence prevention and services</w:t>
      </w:r>
    </w:p>
    <w:p w14:paraId="2D5B7261" w14:textId="31D97361" w:rsidR="007D47F8" w:rsidRDefault="007D47F8" w:rsidP="007D47F8">
      <w:pPr>
        <w:pStyle w:val="NormalWeb"/>
        <w:numPr>
          <w:ilvl w:val="0"/>
          <w:numId w:val="1"/>
        </w:numPr>
      </w:pPr>
      <w:r>
        <w:t>Early childhood programs (child care and Head Start)</w:t>
      </w:r>
    </w:p>
    <w:p w14:paraId="6E75DDE6" w14:textId="3ACEA735" w:rsidR="007D47F8" w:rsidRDefault="007D47F8" w:rsidP="007D47F8">
      <w:pPr>
        <w:pStyle w:val="NormalWeb"/>
        <w:numPr>
          <w:ilvl w:val="0"/>
          <w:numId w:val="1"/>
        </w:numPr>
      </w:pPr>
      <w:r>
        <w:t>Human trafficking programs</w:t>
      </w:r>
    </w:p>
    <w:p w14:paraId="7C3EA58E" w14:textId="0A62278F" w:rsidR="007D47F8" w:rsidRDefault="007D47F8" w:rsidP="00681B4B">
      <w:pPr>
        <w:pStyle w:val="NormalWeb"/>
        <w:numPr>
          <w:ilvl w:val="0"/>
          <w:numId w:val="1"/>
        </w:numPr>
      </w:pPr>
      <w:r>
        <w:t>Low Income Home Energy Assistance Program (LIHEAP)</w:t>
      </w:r>
    </w:p>
    <w:p w14:paraId="5608DA37" w14:textId="60105ABD" w:rsidR="007D47F8" w:rsidRDefault="007D47F8" w:rsidP="00681B4B">
      <w:pPr>
        <w:pStyle w:val="NormalWeb"/>
        <w:numPr>
          <w:ilvl w:val="0"/>
          <w:numId w:val="1"/>
        </w:numPr>
      </w:pPr>
      <w:r>
        <w:t>Refugee programs</w:t>
      </w:r>
    </w:p>
    <w:p w14:paraId="09E0D5F2" w14:textId="204E10E3" w:rsidR="007D47F8" w:rsidRDefault="007D47F8" w:rsidP="007D47F8">
      <w:pPr>
        <w:pStyle w:val="NormalWeb"/>
        <w:numPr>
          <w:ilvl w:val="0"/>
          <w:numId w:val="1"/>
        </w:numPr>
      </w:pPr>
      <w:r>
        <w:t>Runaway and Homeless Youth Programs</w:t>
      </w:r>
    </w:p>
    <w:p w14:paraId="7D28C4E8" w14:textId="2016FFAE" w:rsidR="007D47F8" w:rsidRDefault="007D47F8" w:rsidP="007D47F8">
      <w:pPr>
        <w:pStyle w:val="NormalWeb"/>
        <w:numPr>
          <w:ilvl w:val="0"/>
          <w:numId w:val="1"/>
        </w:numPr>
      </w:pPr>
      <w:r>
        <w:t>Social Services Block Grant (SSBG)</w:t>
      </w:r>
    </w:p>
    <w:p w14:paraId="54152587" w14:textId="40D36BF1" w:rsidR="00681B4B" w:rsidRDefault="007D47F8" w:rsidP="00681B4B">
      <w:pPr>
        <w:pStyle w:val="NormalWeb"/>
        <w:numPr>
          <w:ilvl w:val="0"/>
          <w:numId w:val="1"/>
        </w:numPr>
      </w:pPr>
      <w:r>
        <w:t>Temporary Assistance for Needy Families (TANF)</w:t>
      </w:r>
    </w:p>
    <w:p w14:paraId="7894210E" w14:textId="77777777" w:rsidR="007D47F8" w:rsidRDefault="00681B4B" w:rsidP="00AF10A5">
      <w:pPr>
        <w:pStyle w:val="NormalWeb"/>
      </w:pPr>
      <w:r>
        <w:t>Human services</w:t>
      </w:r>
      <w:r w:rsidR="00AF10A5">
        <w:t xml:space="preserve"> SMEs can be requested from HHS through Pre-Scripted Mission Assignment (PSMA) 233. </w:t>
      </w:r>
    </w:p>
    <w:p w14:paraId="1AC7D653" w14:textId="65C51D7B" w:rsidR="00AF10A5" w:rsidRDefault="00AF10A5" w:rsidP="00AF10A5">
      <w:pPr>
        <w:pStyle w:val="NormalWeb"/>
      </w:pPr>
      <w:r>
        <w:t xml:space="preserve">More information on this and other deployable capabilities of ACF can be obtained from OHSEPR by writing the ACF Watch Desk at </w:t>
      </w:r>
      <w:hyperlink r:id="rId10" w:history="1">
        <w:r w:rsidRPr="00532836">
          <w:rPr>
            <w:rStyle w:val="Hyperlink"/>
          </w:rPr>
          <w:t>hswatchofficer@acf.hhs.gov</w:t>
        </w:r>
      </w:hyperlink>
      <w:r>
        <w:t xml:space="preserve">. </w:t>
      </w:r>
    </w:p>
    <w:sectPr w:rsidR="00AF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B52"/>
    <w:multiLevelType w:val="hybridMultilevel"/>
    <w:tmpl w:val="5102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BA"/>
    <w:rsid w:val="00307285"/>
    <w:rsid w:val="005A0A0D"/>
    <w:rsid w:val="005B04CA"/>
    <w:rsid w:val="00632DBA"/>
    <w:rsid w:val="00681B4B"/>
    <w:rsid w:val="007D47F8"/>
    <w:rsid w:val="008138BD"/>
    <w:rsid w:val="008A592A"/>
    <w:rsid w:val="00A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0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0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swatchofficer@acf.hhs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cf.hhs.gov/programs/ohse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ACF</Agency>
    <Functional_x0020_Ares xmlns="ccecf307-0695-4acd-8b81-09eb200949fd">
      <Value>All hazard consultation and technical assistance and support</Value>
      <Value>Mass Care, Emergency Assistance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 xsi:nil="true"/>
    <Final_x003f_ xmlns="ccecf307-0695-4acd-8b81-09eb200949fd">No</Final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7204F-7EFD-45D0-A69D-58014F463C0B}"/>
</file>

<file path=customXml/itemProps2.xml><?xml version="1.0" encoding="utf-8"?>
<ds:datastoreItem xmlns:ds="http://schemas.openxmlformats.org/officeDocument/2006/customXml" ds:itemID="{9BBF64B6-75EA-4879-9010-4E6662D9E0C7}"/>
</file>

<file path=customXml/itemProps3.xml><?xml version="1.0" encoding="utf-8"?>
<ds:datastoreItem xmlns:ds="http://schemas.openxmlformats.org/officeDocument/2006/customXml" ds:itemID="{5DAF77CB-E3B4-4E24-BDB5-A42427A5D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White</dc:creator>
  <cp:lastModifiedBy>Mark Wolken</cp:lastModifiedBy>
  <cp:revision>4</cp:revision>
  <cp:lastPrinted>2014-12-24T12:22:00Z</cp:lastPrinted>
  <dcterms:created xsi:type="dcterms:W3CDTF">2014-08-14T13:07:00Z</dcterms:created>
  <dcterms:modified xsi:type="dcterms:W3CDTF">2014-12-24T12:23:00Z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3300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